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FD4" w:rsidRPr="00AD6FD4" w:rsidRDefault="00AD6FD4" w:rsidP="00AD6FD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color w:val="000000"/>
          <w:kern w:val="36"/>
          <w:sz w:val="32"/>
          <w:szCs w:val="32"/>
        </w:rPr>
      </w:pPr>
      <w:r w:rsidRPr="00AD6FD4">
        <w:rPr>
          <w:rFonts w:ascii="Arial" w:eastAsia="Times New Roman" w:hAnsi="Arial" w:cs="Arial"/>
          <w:b/>
          <w:color w:val="000000"/>
          <w:kern w:val="36"/>
          <w:sz w:val="32"/>
          <w:szCs w:val="32"/>
        </w:rPr>
        <w:t>О родительской плате в 2015 году</w:t>
      </w:r>
    </w:p>
    <w:p w:rsidR="00AD6FD4" w:rsidRPr="00AD6FD4" w:rsidRDefault="00AD6FD4" w:rsidP="00AD6FD4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AD6FD4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4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Важная информация!!! 12.12.2014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5" w:history="1">
        <w:r w:rsidRPr="00AD6FD4">
          <w:rPr>
            <w:rFonts w:ascii="Arial" w:eastAsia="Times New Roman" w:hAnsi="Arial" w:cs="Arial"/>
            <w:b/>
            <w:bCs/>
            <w:color w:val="006AC3"/>
            <w:sz w:val="24"/>
            <w:szCs w:val="24"/>
            <w:u w:val="single"/>
          </w:rPr>
          <w:t>О повышение родительской платы в детских садах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6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С 1 января 2015 года запланировано повышение размера родительской платы за присмотр и уход за ребенком в детских садах республики в среднем на 12%.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7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Повышение родительской платы связано с ростом расходов на финансовое обеспечение деятельности дошкольных образовательных организаций в соответствии с основными параметрами прогноза социально-экономического развития Российской Федерации. В том числе, это и рост цен на продукты питания, рост заработной платы персонала детских садов, участвующих в присмотре и уходе за детьми.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8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 xml:space="preserve">Следует отметить, что большую часть расходов за содержание ребенка в детском саду берет на себя государство (более 70%). Размер же родительской платы на сегодняшний день составляет около 27% от общей стоимости содержания ребенка в детском саду, которое в </w:t>
        </w:r>
        <w:proofErr w:type="spellStart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среднемобходится</w:t>
        </w:r>
        <w:proofErr w:type="spellEnd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  в 8 тысяч рублей в месяц.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9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Родительская плата зависит от вида учреждения, режима работы и возраста ребенка. К примеру, сегодня в наиболее распространенном виде детского сада(</w:t>
        </w:r>
        <w:proofErr w:type="spellStart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общеразвивающий</w:t>
        </w:r>
        <w:proofErr w:type="spellEnd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 xml:space="preserve">) с 10,5 часовым пребыванием ребенка от 3 до 7 лет родительская плата составляет 2283 </w:t>
        </w:r>
        <w:proofErr w:type="spellStart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рубля</w:t>
        </w:r>
        <w:proofErr w:type="gramStart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.С</w:t>
        </w:r>
        <w:proofErr w:type="spellEnd"/>
        <w:proofErr w:type="gramEnd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 xml:space="preserve"> 1 января 2015 года она увеличится на 280 рублей  и составит 2563 рубля.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10" w:history="1">
        <w:r w:rsidRPr="00AD6FD4">
          <w:rPr>
            <w:rFonts w:ascii="Arial" w:eastAsia="Times New Roman" w:hAnsi="Arial" w:cs="Arial"/>
            <w:b/>
            <w:bCs/>
            <w:color w:val="006AC3"/>
            <w:sz w:val="24"/>
            <w:szCs w:val="24"/>
            <w:u w:val="single"/>
          </w:rPr>
          <w:t> 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11" w:history="1">
        <w:r w:rsidRPr="00AD6FD4">
          <w:rPr>
            <w:rFonts w:ascii="Arial" w:eastAsia="Times New Roman" w:hAnsi="Arial" w:cs="Arial"/>
            <w:b/>
            <w:bCs/>
            <w:color w:val="006AC3"/>
            <w:sz w:val="24"/>
            <w:szCs w:val="24"/>
            <w:u w:val="single"/>
          </w:rPr>
          <w:t>ВНИМАНИЕ! Все компенсационные выплаты для родителей сохраняются: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ind w:left="927" w:hanging="3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12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1.      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ind w:left="927" w:hanging="3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13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 xml:space="preserve">2.       Компенсация, установленная на </w:t>
        </w:r>
        <w:proofErr w:type="spellStart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муниципальномуровне</w:t>
        </w:r>
        <w:proofErr w:type="spellEnd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 xml:space="preserve">. Она зависит от дохода граждан. На нее имеют право все семьи, у кого доход на </w:t>
        </w:r>
        <w:proofErr w:type="gramStart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одного члена составляет</w:t>
        </w:r>
        <w:proofErr w:type="gramEnd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 xml:space="preserve"> менее 20 000 руб. Чем меньше доход, тем больше компенсация.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14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 xml:space="preserve">Так, семья, доход которой меньше 10 000 руб. на одного члена семьи, на первого ребенка, который посещает </w:t>
        </w:r>
        <w:proofErr w:type="spellStart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общеразвивающий</w:t>
        </w:r>
        <w:proofErr w:type="spellEnd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 xml:space="preserve">  10,5 часовой детский сад,  будет получать возврат в размере 257 рублей в соответствии с Законом «Об образовании в РФ» и дополнительную республиканскую компенсацию в размере 767 рублей. Итого, </w:t>
        </w:r>
        <w:proofErr w:type="gramStart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заплатив 2563 рубля родитель получит</w:t>
        </w:r>
        <w:proofErr w:type="gramEnd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 xml:space="preserve"> компенсацию в размере 1024 рубля. </w:t>
        </w:r>
        <w:proofErr w:type="gramStart"/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Фактический расход семьи на оплату детского сада составит 1539 рублей).</w:t>
        </w:r>
      </w:hyperlink>
      <w:proofErr w:type="gramEnd"/>
    </w:p>
    <w:p w:rsidR="00AD6FD4" w:rsidRPr="00AD6FD4" w:rsidRDefault="00AD6FD4" w:rsidP="00AD6FD4">
      <w:pPr>
        <w:shd w:val="clear" w:color="auto" w:fill="F6F6F6"/>
        <w:spacing w:after="0" w:line="234" w:lineRule="atLeast"/>
        <w:ind w:left="927" w:hanging="3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15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3.      Льготы многодетным семьям. Они оплачивают 50% от установленной родительской платы и также имеют возможность получать компенсации.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16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 4.      Дети-инвалиды, дети с туберкулезной интоксикацией, дети-сироты и оставшиеся без попечения родителей посещают детские сады бесплатно.</w:t>
        </w:r>
      </w:hyperlink>
    </w:p>
    <w:p w:rsidR="00AD6FD4" w:rsidRPr="00AD6FD4" w:rsidRDefault="00AD6FD4" w:rsidP="00AD6FD4">
      <w:pPr>
        <w:shd w:val="clear" w:color="auto" w:fill="F6F6F6"/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hyperlink r:id="rId17" w:history="1">
        <w:r w:rsidRPr="00AD6FD4">
          <w:rPr>
            <w:rFonts w:ascii="Arial" w:eastAsia="Times New Roman" w:hAnsi="Arial" w:cs="Arial"/>
            <w:color w:val="006AC3"/>
            <w:sz w:val="24"/>
            <w:szCs w:val="24"/>
            <w:u w:val="single"/>
          </w:rPr>
          <w:t>Телефоны "Горячей линии" - 224-33-80, 224-30-84</w:t>
        </w:r>
      </w:hyperlink>
    </w:p>
    <w:p w:rsidR="003253FE" w:rsidRPr="00AD6FD4" w:rsidRDefault="003253FE" w:rsidP="00AD6FD4">
      <w:pPr>
        <w:jc w:val="both"/>
        <w:rPr>
          <w:sz w:val="24"/>
          <w:szCs w:val="24"/>
        </w:rPr>
      </w:pPr>
    </w:p>
    <w:sectPr w:rsidR="003253FE" w:rsidRPr="00AD6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AD6FD4"/>
    <w:rsid w:val="003253FE"/>
    <w:rsid w:val="00AD6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D6F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6FD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D6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D6FD4"/>
    <w:rPr>
      <w:color w:val="0000FF"/>
      <w:u w:val="single"/>
    </w:rPr>
  </w:style>
  <w:style w:type="character" w:customStyle="1" w:styleId="title">
    <w:name w:val="title"/>
    <w:basedOn w:val="a0"/>
    <w:rsid w:val="00AD6FD4"/>
  </w:style>
  <w:style w:type="character" w:customStyle="1" w:styleId="apple-converted-space">
    <w:name w:val="apple-converted-space"/>
    <w:basedOn w:val="a0"/>
    <w:rsid w:val="00AD6FD4"/>
  </w:style>
  <w:style w:type="character" w:customStyle="1" w:styleId="date">
    <w:name w:val="date"/>
    <w:basedOn w:val="a0"/>
    <w:rsid w:val="00AD6FD4"/>
  </w:style>
  <w:style w:type="paragraph" w:customStyle="1" w:styleId="listparagraph">
    <w:name w:val="listparagraph"/>
    <w:basedOn w:val="a"/>
    <w:rsid w:val="00AD6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2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9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vahit/ds_190/read-news/624908" TargetMode="External"/><Relationship Id="rId13" Type="http://schemas.openxmlformats.org/officeDocument/2006/relationships/hyperlink" Target="https://edu.tatar.ru/vahit/ds_190/read-news/624908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vahit/ds_190/read-news/624908" TargetMode="External"/><Relationship Id="rId12" Type="http://schemas.openxmlformats.org/officeDocument/2006/relationships/hyperlink" Target="https://edu.tatar.ru/vahit/ds_190/read-news/624908" TargetMode="External"/><Relationship Id="rId17" Type="http://schemas.openxmlformats.org/officeDocument/2006/relationships/hyperlink" Target="https://edu.tatar.ru/vahit/ds_190/read-news/62490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vahit/ds_190/read-news/624908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vahit/ds_190/read-news/624908" TargetMode="External"/><Relationship Id="rId11" Type="http://schemas.openxmlformats.org/officeDocument/2006/relationships/hyperlink" Target="https://edu.tatar.ru/vahit/ds_190/read-news/624908" TargetMode="External"/><Relationship Id="rId5" Type="http://schemas.openxmlformats.org/officeDocument/2006/relationships/hyperlink" Target="https://edu.tatar.ru/vahit/ds_190/read-news/624908" TargetMode="External"/><Relationship Id="rId15" Type="http://schemas.openxmlformats.org/officeDocument/2006/relationships/hyperlink" Target="https://edu.tatar.ru/vahit/ds_190/read-news/624908" TargetMode="External"/><Relationship Id="rId10" Type="http://schemas.openxmlformats.org/officeDocument/2006/relationships/hyperlink" Target="https://edu.tatar.ru/vahit/ds_190/read-news/624908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edu.tatar.ru/vahit/ds_190/read-news/624908" TargetMode="External"/><Relationship Id="rId9" Type="http://schemas.openxmlformats.org/officeDocument/2006/relationships/hyperlink" Target="https://edu.tatar.ru/vahit/ds_190/read-news/624908" TargetMode="External"/><Relationship Id="rId14" Type="http://schemas.openxmlformats.org/officeDocument/2006/relationships/hyperlink" Target="https://edu.tatar.ru/vahit/ds_190/read-news/6249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521</Words>
  <Characters>2975</Characters>
  <Application>Microsoft Office Word</Application>
  <DocSecurity>0</DocSecurity>
  <Lines>24</Lines>
  <Paragraphs>6</Paragraphs>
  <ScaleCrop>false</ScaleCrop>
  <Company/>
  <LinksUpToDate>false</LinksUpToDate>
  <CharactersWithSpaces>3490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2015-11-07T18:21:00Z</dcterms:created>
  <dcterms:modified xsi:type="dcterms:W3CDTF">2015-11-07T18:23:00Z</dcterms:modified>
</cp:coreProperties>
</file>